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4B15" w:rsidRDefault="00000000">
      <w:pPr>
        <w:spacing w:after="0" w:line="408" w:lineRule="auto"/>
        <w:ind w:left="120"/>
        <w:jc w:val="center"/>
        <w:rPr>
          <w:lang w:val="ru-RU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28410" cy="870140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8701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4B15" w:rsidRDefault="00CA4B15">
      <w:pPr>
        <w:spacing w:after="0" w:line="408" w:lineRule="auto"/>
        <w:rPr>
          <w:lang w:val="ru-RU"/>
        </w:rPr>
      </w:pPr>
    </w:p>
    <w:p w:rsidR="00CA4B15" w:rsidRDefault="00CA4B15">
      <w:pPr>
        <w:spacing w:after="0"/>
        <w:ind w:left="120"/>
        <w:jc w:val="center"/>
        <w:rPr>
          <w:lang w:val="ru-RU"/>
        </w:rPr>
      </w:pPr>
    </w:p>
    <w:p w:rsidR="00CA4B15" w:rsidRDefault="00CA4B15">
      <w:pPr>
        <w:spacing w:after="0"/>
        <w:ind w:left="120"/>
        <w:rPr>
          <w:lang w:val="ru-RU"/>
        </w:rPr>
      </w:pP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bookmarkStart w:id="0" w:name="block-67514405"/>
      <w:bookmarkStart w:id="1" w:name="block-675144041"/>
      <w:bookmarkEnd w:id="0"/>
      <w:bookmarkEnd w:id="1"/>
      <w:r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CA4B15" w:rsidRDefault="00CA4B15">
      <w:pPr>
        <w:spacing w:after="0"/>
        <w:ind w:left="120"/>
        <w:rPr>
          <w:lang w:val="ru-RU"/>
        </w:rPr>
      </w:pPr>
      <w:bookmarkStart w:id="2" w:name="_Toc144448634"/>
      <w:bookmarkEnd w:id="2"/>
    </w:p>
    <w:p w:rsidR="00CA4B15" w:rsidRDefault="00CA4B15">
      <w:pPr>
        <w:spacing w:after="0"/>
        <w:ind w:left="120"/>
        <w:rPr>
          <w:lang w:val="ru-RU"/>
        </w:r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становления личности обучающегося – как способ, форма и опыт самовыражения и естественного радостного мировосприятия.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музыки </w:t>
      </w:r>
      <w:r>
        <w:rPr>
          <w:rFonts w:ascii="Times New Roman" w:hAnsi="Times New Roman"/>
          <w:color w:val="000000"/>
          <w:sz w:val="28"/>
          <w:lang w:val="ru-RU"/>
        </w:rPr>
        <w:noBreakHyphen/>
        <w:t xml:space="preserve"> 135 часов: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A4B15" w:rsidRDefault="00000000">
      <w:pPr>
        <w:spacing w:after="0" w:line="25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  <w:sectPr w:rsidR="00CA4B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A4B15" w:rsidRDefault="00CA4B15">
      <w:pPr>
        <w:spacing w:after="0" w:line="264" w:lineRule="auto"/>
        <w:ind w:left="120"/>
        <w:jc w:val="both"/>
        <w:rPr>
          <w:lang w:val="ru-RU"/>
        </w:rPr>
      </w:pPr>
      <w:bookmarkStart w:id="3" w:name="block-67514406"/>
      <w:bookmarkStart w:id="4" w:name="block-675144051"/>
      <w:bookmarkEnd w:id="3"/>
      <w:bookmarkEnd w:id="4"/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A4B15" w:rsidRDefault="00CA4B15">
      <w:pPr>
        <w:spacing w:after="0" w:line="26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A4B15" w:rsidRDefault="00CA4B15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A4B15" w:rsidRDefault="00CA4B15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диалог с учителем о роли дирижёра;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игра-имитация исполнительских движений во время звучания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Программная музыка.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A4B15" w:rsidRDefault="00CA4B15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подбор эпитетов для описания настроения, характера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художественных текстов, посвящённых песням Великой Отечественной войны;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CA4B15" w:rsidRDefault="00CA4B15">
      <w:pPr>
        <w:spacing w:after="0" w:line="25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A4B15" w:rsidRDefault="00CA4B15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творческие, исследовательские проекты, школьные фестивали, посвящённые музыкальной культуре народов мира.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других культур в музыке русских композиторов и русские музыкальные цитаты в творчестве зарубежных композиторов).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ритмические и артикуляционные упражнения на основе звонарских приговорок;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Музыкальная сказка на сцене, на экране.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Опера. Главные герои и номера оперного спектакля.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отдельных номеров из популярных музыкальных спектаклей;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Весь мир звучит.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слушание инструментальных произведений, исполнение песен, написанных в пентатонике.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упражнение на допевание неполной музыкальной фразы до тоники «Закончи музыкальную фразу»;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песен, написанных в двухчастной или трёхчастной форме;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  <w:sectPr w:rsidR="00CA4B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bookmarkStart w:id="9" w:name="block-67514407"/>
      <w:bookmarkStart w:id="10" w:name="block-675144061"/>
      <w:bookmarkEnd w:id="9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CA4B15" w:rsidRDefault="00CA4B15">
      <w:pPr>
        <w:spacing w:after="0" w:line="26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4B15" w:rsidRDefault="00CA4B15">
      <w:pPr>
        <w:spacing w:after="0" w:line="26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A4B15" w:rsidRDefault="00CA4B15">
      <w:pPr>
        <w:spacing w:after="0"/>
        <w:ind w:left="120"/>
        <w:rPr>
          <w:lang w:val="ru-RU"/>
        </w:rPr>
      </w:pPr>
      <w:bookmarkStart w:id="11" w:name="_Toc144448646"/>
      <w:bookmarkEnd w:id="11"/>
    </w:p>
    <w:p w:rsidR="00CA4B15" w:rsidRDefault="00CA4B15">
      <w:pPr>
        <w:spacing w:after="0"/>
        <w:ind w:left="120"/>
        <w:jc w:val="both"/>
        <w:rPr>
          <w:lang w:val="ru-RU"/>
        </w:rPr>
      </w:pPr>
    </w:p>
    <w:p w:rsidR="00CA4B15" w:rsidRDefault="00000000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4B15" w:rsidRDefault="00CA4B15">
      <w:pPr>
        <w:spacing w:after="0"/>
        <w:ind w:left="120"/>
        <w:jc w:val="both"/>
        <w:rPr>
          <w:lang w:val="ru-RU"/>
        </w:rPr>
      </w:pP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CA4B15" w:rsidRDefault="00CA4B15">
      <w:pPr>
        <w:spacing w:after="0" w:line="252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A4B15" w:rsidRDefault="00000000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A4B15" w:rsidRDefault="00CA4B15">
      <w:pPr>
        <w:spacing w:after="0" w:line="25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A4B15" w:rsidRDefault="00000000">
      <w:pPr>
        <w:spacing w:after="0" w:line="25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A4B15" w:rsidRDefault="00CA4B15">
      <w:pPr>
        <w:spacing w:after="0" w:line="26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CA4B15" w:rsidRDefault="00CA4B15">
      <w:pPr>
        <w:spacing w:after="0" w:line="264" w:lineRule="auto"/>
        <w:ind w:left="120"/>
        <w:jc w:val="both"/>
        <w:rPr>
          <w:lang w:val="ru-RU"/>
        </w:rPr>
      </w:pP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A4B15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A4B15" w:rsidRDefault="00CA4B15">
      <w:pPr>
        <w:spacing w:after="0"/>
        <w:ind w:left="120"/>
        <w:rPr>
          <w:lang w:val="ru-RU"/>
        </w:rPr>
      </w:pPr>
      <w:bookmarkStart w:id="12" w:name="_Toc144448647"/>
      <w:bookmarkEnd w:id="12"/>
    </w:p>
    <w:p w:rsidR="00CA4B15" w:rsidRDefault="00CA4B15">
      <w:pPr>
        <w:spacing w:after="0"/>
        <w:ind w:left="120"/>
        <w:jc w:val="both"/>
        <w:rPr>
          <w:lang w:val="ru-RU"/>
        </w:rPr>
      </w:pPr>
    </w:p>
    <w:p w:rsidR="00CA4B15" w:rsidRDefault="00000000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A4B15" w:rsidRDefault="00CA4B15">
      <w:pPr>
        <w:spacing w:after="0"/>
        <w:ind w:left="120"/>
        <w:jc w:val="both"/>
        <w:rPr>
          <w:lang w:val="ru-RU"/>
        </w:rPr>
      </w:pPr>
    </w:p>
    <w:p w:rsidR="00CA4B15" w:rsidRDefault="000000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A4B15" w:rsidRDefault="0000000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A4B15" w:rsidRDefault="00000000">
      <w:pPr>
        <w:spacing w:after="0" w:line="254" w:lineRule="auto"/>
        <w:ind w:firstLine="600"/>
        <w:jc w:val="both"/>
        <w:rPr>
          <w:lang w:val="ru-RU"/>
        </w:rPr>
        <w:sectPr w:rsidR="00CA4B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A4B15" w:rsidRDefault="00000000">
      <w:pPr>
        <w:spacing w:after="0"/>
        <w:ind w:left="120"/>
        <w:rPr>
          <w:lang w:val="ru-RU"/>
        </w:rPr>
      </w:pPr>
      <w:bookmarkStart w:id="13" w:name="block-67514408"/>
      <w:bookmarkStart w:id="14" w:name="block-675144071"/>
      <w:bookmarkEnd w:id="13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643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2"/>
        <w:gridCol w:w="1910"/>
        <w:gridCol w:w="2645"/>
      </w:tblGrid>
      <w:tr w:rsidR="00CA4B15">
        <w:trPr>
          <w:trHeight w:val="144"/>
        </w:trPr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4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стихи Н. Кукольника «Попутная песня»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643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2"/>
        <w:gridCol w:w="1910"/>
        <w:gridCol w:w="2645"/>
      </w:tblGrid>
      <w:tr w:rsidR="00CA4B15">
        <w:trPr>
          <w:trHeight w:val="144"/>
        </w:trPr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«Хованщина»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6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Монти в современной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797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4"/>
        <w:gridCol w:w="1536"/>
        <w:gridCol w:w="1840"/>
        <w:gridCol w:w="1911"/>
        <w:gridCol w:w="2799"/>
      </w:tblGrid>
      <w:tr w:rsidR="00CA4B15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46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7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Радецки-марш, И. Штраус-сын Полька-пиццикато, вальс «На прекрасном голубом Дунае»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(фрагменты)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809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5"/>
        <w:gridCol w:w="1534"/>
        <w:gridCol w:w="1841"/>
        <w:gridCol w:w="1911"/>
        <w:gridCol w:w="2811"/>
      </w:tblGrid>
      <w:tr w:rsidR="00CA4B15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обработке; Ф. Шуберт «Аве Мария» в современной обработке; Поль Мориа «Фигаро»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CA4B15">
      <w:pPr>
        <w:rPr>
          <w:lang w:val="ru-RU"/>
        </w:r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bookmarkStart w:id="15" w:name="block-67514409"/>
      <w:bookmarkStart w:id="16" w:name="block-675144081"/>
      <w:bookmarkEnd w:id="1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1"/>
        <w:gridCol w:w="1346"/>
        <w:gridCol w:w="2221"/>
      </w:tblGrid>
      <w:tr w:rsidR="00CA4B15">
        <w:trPr>
          <w:trHeight w:val="144"/>
        </w:trPr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44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22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3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1"/>
        <w:gridCol w:w="1346"/>
        <w:gridCol w:w="2221"/>
      </w:tblGrid>
      <w:tr w:rsidR="00CA4B15">
        <w:trPr>
          <w:trHeight w:val="144"/>
        </w:trPr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50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44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22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5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3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51"/>
        <w:gridCol w:w="3948"/>
        <w:gridCol w:w="1220"/>
        <w:gridCol w:w="1841"/>
        <w:gridCol w:w="1909"/>
        <w:gridCol w:w="1348"/>
        <w:gridCol w:w="2823"/>
      </w:tblGrid>
      <w:tr w:rsidR="00CA4B15">
        <w:trPr>
          <w:trHeight w:val="144"/>
        </w:trPr>
        <w:tc>
          <w:tcPr>
            <w:tcW w:w="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3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39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28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48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4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404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51"/>
        <w:gridCol w:w="3948"/>
        <w:gridCol w:w="1220"/>
        <w:gridCol w:w="1841"/>
        <w:gridCol w:w="1909"/>
        <w:gridCol w:w="1348"/>
        <w:gridCol w:w="2823"/>
      </w:tblGrid>
      <w:tr w:rsidR="00CA4B15">
        <w:trPr>
          <w:trHeight w:val="144"/>
        </w:trPr>
        <w:tc>
          <w:tcPr>
            <w:tcW w:w="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3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4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39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  <w:tc>
          <w:tcPr>
            <w:tcW w:w="28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CA4B15">
        <w:trPr>
          <w:trHeight w:val="144"/>
        </w:trPr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</w:tr>
      <w:tr w:rsidR="00CA4B15">
        <w:trPr>
          <w:trHeight w:val="144"/>
        </w:trPr>
        <w:tc>
          <w:tcPr>
            <w:tcW w:w="48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000000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41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4B15" w:rsidRDefault="00CA4B15">
            <w:pPr>
              <w:widowControl w:val="0"/>
              <w:rPr>
                <w:lang w:val="ru-RU"/>
              </w:rPr>
            </w:pPr>
          </w:p>
        </w:tc>
      </w:tr>
    </w:tbl>
    <w:p w:rsidR="00CA4B15" w:rsidRDefault="00CA4B15">
      <w:p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CA4B15">
      <w:pPr>
        <w:rPr>
          <w:lang w:val="ru-RU"/>
        </w:rPr>
        <w:sectPr w:rsidR="00CA4B15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A4B15" w:rsidRDefault="00000000">
      <w:pPr>
        <w:spacing w:after="0"/>
        <w:ind w:left="120"/>
        <w:rPr>
          <w:lang w:val="ru-RU"/>
        </w:rPr>
      </w:pPr>
      <w:bookmarkStart w:id="17" w:name="block-67514409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A4B15" w:rsidRDefault="0000000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A4B15" w:rsidRDefault="00CA4B15">
      <w:pPr>
        <w:spacing w:after="0" w:line="480" w:lineRule="auto"/>
        <w:ind w:left="120"/>
        <w:rPr>
          <w:lang w:val="ru-RU"/>
        </w:rPr>
      </w:pPr>
    </w:p>
    <w:p w:rsidR="00CA4B15" w:rsidRDefault="00CA4B15">
      <w:pPr>
        <w:spacing w:after="0" w:line="480" w:lineRule="auto"/>
        <w:ind w:left="120"/>
        <w:rPr>
          <w:lang w:val="ru-RU"/>
        </w:rPr>
      </w:pPr>
    </w:p>
    <w:p w:rsidR="00CA4B15" w:rsidRDefault="00CA4B15">
      <w:pPr>
        <w:spacing w:after="0"/>
        <w:ind w:left="120"/>
        <w:rPr>
          <w:lang w:val="ru-RU"/>
        </w:rPr>
      </w:pPr>
    </w:p>
    <w:p w:rsidR="00CA4B15" w:rsidRDefault="0000000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A4B15" w:rsidRDefault="00CA4B15">
      <w:pPr>
        <w:spacing w:after="0" w:line="480" w:lineRule="auto"/>
        <w:ind w:left="120"/>
        <w:rPr>
          <w:lang w:val="ru-RU"/>
        </w:rPr>
      </w:pPr>
    </w:p>
    <w:p w:rsidR="00CA4B15" w:rsidRDefault="00CA4B15">
      <w:pPr>
        <w:spacing w:after="0"/>
        <w:ind w:left="120"/>
        <w:rPr>
          <w:lang w:val="ru-RU"/>
        </w:rPr>
      </w:pPr>
    </w:p>
    <w:p w:rsidR="00CA4B15" w:rsidRDefault="00000000">
      <w:pPr>
        <w:spacing w:after="0" w:line="480" w:lineRule="auto"/>
        <w:ind w:left="120"/>
        <w:rPr>
          <w:lang w:val="ru-RU"/>
        </w:rPr>
        <w:sectPr w:rsidR="00CA4B1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A4B15" w:rsidRDefault="00CA4B15">
      <w:pPr>
        <w:rPr>
          <w:lang w:val="ru-RU"/>
        </w:rPr>
      </w:pPr>
      <w:bookmarkStart w:id="18" w:name="block-67514410"/>
      <w:bookmarkEnd w:id="18"/>
    </w:p>
    <w:sectPr w:rsidR="00CA4B15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15"/>
    <w:rsid w:val="00062FA5"/>
    <w:rsid w:val="001E6837"/>
    <w:rsid w:val="00CA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7720D-9207-48A6-AEA1-3A56E29A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9354F9"/>
    <w:rPr>
      <w:color w:val="0000FF" w:themeColor="hyperlink"/>
      <w:u w:val="single"/>
    </w:rPr>
  </w:style>
  <w:style w:type="paragraph" w:styleId="a7">
    <w:name w:val="Title"/>
    <w:basedOn w:val="a"/>
    <w:next w:val="a8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  <w:lang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0">
    <w:name w:val="Table Grid"/>
    <w:basedOn w:val="a1"/>
    <w:uiPriority w:val="59"/>
    <w:rsid w:val="009354F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3AD0A-A937-493B-8A01-CDECF2C5B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16921</Words>
  <Characters>96454</Characters>
  <Application>Microsoft Office Word</Application>
  <DocSecurity>0</DocSecurity>
  <Lines>803</Lines>
  <Paragraphs>226</Paragraphs>
  <ScaleCrop>false</ScaleCrop>
  <Company>HP</Company>
  <LinksUpToDate>false</LinksUpToDate>
  <CharactersWithSpaces>113149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Михайловна</dc:creator>
  <dc:description/>
  <cp:lastModifiedBy>Елена Михайловна</cp:lastModifiedBy>
  <cp:revision>2</cp:revision>
  <cp:lastPrinted>2025-09-17T14:18:00Z</cp:lastPrinted>
  <dcterms:created xsi:type="dcterms:W3CDTF">2025-09-17T09:50:00Z</dcterms:created>
  <dcterms:modified xsi:type="dcterms:W3CDTF">2025-09-17T09:50:00Z</dcterms:modified>
  <dc:language>ru-RU</dc:language>
</cp:coreProperties>
</file>